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F" w:rsidRPr="00D531CF" w:rsidRDefault="00D531CF" w:rsidP="00D531CF">
      <w:pPr>
        <w:pStyle w:val="1"/>
        <w:rPr>
          <w:rFonts w:ascii="Times New Roman" w:hAnsi="Times New Roman" w:cs="Times New Roman"/>
          <w:sz w:val="28"/>
          <w:szCs w:val="28"/>
        </w:rPr>
      </w:pPr>
      <w:r w:rsidRPr="00D531CF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C82DC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531CF">
        <w:rPr>
          <w:rFonts w:ascii="Times New Roman" w:hAnsi="Times New Roman" w:cs="Times New Roman"/>
          <w:sz w:val="28"/>
          <w:szCs w:val="28"/>
        </w:rPr>
        <w:t>изменений в законодательстве о противодействии коррупции</w:t>
      </w:r>
      <w:r w:rsidR="00C82DC5">
        <w:rPr>
          <w:rFonts w:ascii="Times New Roman" w:hAnsi="Times New Roman" w:cs="Times New Roman"/>
          <w:sz w:val="28"/>
          <w:szCs w:val="28"/>
        </w:rPr>
        <w:t xml:space="preserve"> за 1 полугодие 2023 г.</w:t>
      </w:r>
    </w:p>
    <w:p w:rsidR="00411CF7" w:rsidRPr="00411CF7" w:rsidRDefault="00411CF7" w:rsidP="00D531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CF7">
        <w:rPr>
          <w:sz w:val="28"/>
          <w:szCs w:val="28"/>
        </w:rPr>
        <w:t xml:space="preserve">Федеральный закон от 29.12.2022 № 591-ФЗ «О внесении изменений в статьи 5 и 12.1 Федерального закона «О противодействии коррупции» предусматривает следующие изменения в </w:t>
      </w:r>
      <w:proofErr w:type="spellStart"/>
      <w:r w:rsidRPr="00411CF7">
        <w:rPr>
          <w:sz w:val="28"/>
          <w:szCs w:val="28"/>
        </w:rPr>
        <w:t>антикоррупционном</w:t>
      </w:r>
      <w:proofErr w:type="spellEnd"/>
      <w:r w:rsidRPr="00411CF7">
        <w:rPr>
          <w:sz w:val="28"/>
          <w:szCs w:val="28"/>
        </w:rPr>
        <w:t xml:space="preserve"> законодательстве: Президент Российской Федерации, помимо основных направлений государственной </w:t>
      </w:r>
      <w:proofErr w:type="spellStart"/>
      <w:r w:rsidRPr="00411CF7">
        <w:rPr>
          <w:sz w:val="28"/>
          <w:szCs w:val="28"/>
        </w:rPr>
        <w:t>антикоррупционной</w:t>
      </w:r>
      <w:proofErr w:type="spellEnd"/>
      <w:r w:rsidRPr="00411CF7">
        <w:rPr>
          <w:sz w:val="28"/>
          <w:szCs w:val="28"/>
        </w:rPr>
        <w:t xml:space="preserve"> политики и компетенции федеральных органов государственной власти, теперь определяет особенности соблюдения ограничений, запретов и требований, исполнения обязанностей, установленных в целях противодействия коррупции.</w:t>
      </w:r>
    </w:p>
    <w:p w:rsidR="00411CF7" w:rsidRPr="00411CF7" w:rsidRDefault="00411CF7" w:rsidP="00D531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CF7">
        <w:rPr>
          <w:sz w:val="28"/>
          <w:szCs w:val="28"/>
        </w:rPr>
        <w:t>Примером реализации Президентом Российской Федерации новых полномочий является 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sz w:val="28"/>
          <w:szCs w:val="28"/>
        </w:rPr>
        <w:t xml:space="preserve"> (далее – Указ)</w:t>
      </w:r>
      <w:r w:rsidRPr="00411CF7">
        <w:rPr>
          <w:sz w:val="28"/>
          <w:szCs w:val="28"/>
        </w:rPr>
        <w:t>.</w:t>
      </w:r>
    </w:p>
    <w:p w:rsidR="00411CF7" w:rsidRPr="00411CF7" w:rsidRDefault="00411CF7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в</w:t>
      </w:r>
      <w:r w:rsidRPr="00411CF7">
        <w:rPr>
          <w:rFonts w:ascii="Times New Roman" w:hAnsi="Times New Roman" w:cs="Times New Roman"/>
          <w:sz w:val="28"/>
          <w:szCs w:val="28"/>
        </w:rPr>
        <w:t xml:space="preserve"> целях реализации единой государственной политики в области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bookmarkStart w:id="0" w:name="sub_1"/>
      <w:r w:rsidRPr="00411CF7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411CF7" w:rsidRPr="00411CF7" w:rsidRDefault="00D531CF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CF7" w:rsidRPr="00411CF7">
        <w:rPr>
          <w:rFonts w:ascii="Times New Roman" w:hAnsi="Times New Roman" w:cs="Times New Roman"/>
          <w:sz w:val="28"/>
          <w:szCs w:val="28"/>
        </w:rPr>
        <w:t xml:space="preserve">обязанности, ограничения и запреты, установленные </w:t>
      </w:r>
      <w:hyperlink r:id="rId4" w:history="1">
        <w:r w:rsidR="00411CF7" w:rsidRPr="00411CF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11CF7" w:rsidRPr="00411CF7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411CF7">
        <w:rPr>
          <w:rFonts w:ascii="Times New Roman" w:hAnsi="Times New Roman" w:cs="Times New Roman"/>
          <w:sz w:val="28"/>
          <w:szCs w:val="28"/>
        </w:rPr>
        <w:t>№</w:t>
      </w:r>
      <w:r w:rsidR="00411CF7" w:rsidRPr="00411CF7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11CF7">
        <w:rPr>
          <w:rFonts w:ascii="Times New Roman" w:hAnsi="Times New Roman" w:cs="Times New Roman"/>
          <w:sz w:val="28"/>
          <w:szCs w:val="28"/>
        </w:rPr>
        <w:t>«</w:t>
      </w:r>
      <w:r w:rsidR="00411CF7" w:rsidRPr="00411CF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11CF7">
        <w:rPr>
          <w:rFonts w:ascii="Times New Roman" w:hAnsi="Times New Roman" w:cs="Times New Roman"/>
          <w:sz w:val="28"/>
          <w:szCs w:val="28"/>
        </w:rPr>
        <w:t>»</w:t>
      </w:r>
      <w:r w:rsidR="00411CF7" w:rsidRPr="00411CF7">
        <w:rPr>
          <w:rFonts w:ascii="Times New Roman" w:hAnsi="Times New Roman" w:cs="Times New Roman"/>
          <w:sz w:val="28"/>
          <w:szCs w:val="28"/>
        </w:rPr>
        <w:t>, не распространяются на граждан Российской Федерации, призванных на военную службу по мобилизации в Вооруженные Силы Российской Федерации</w:t>
      </w:r>
      <w:r w:rsidR="00411C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1CF7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411CF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411C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11CF7">
        <w:rPr>
          <w:rFonts w:ascii="Times New Roman" w:hAnsi="Times New Roman" w:cs="Times New Roman"/>
          <w:sz w:val="28"/>
          <w:szCs w:val="28"/>
        </w:rPr>
        <w:t>» п. 1 Указа)</w:t>
      </w:r>
      <w:r w:rsidR="00411CF7" w:rsidRPr="00411CF7">
        <w:rPr>
          <w:rFonts w:ascii="Times New Roman" w:hAnsi="Times New Roman" w:cs="Times New Roman"/>
          <w:sz w:val="28"/>
          <w:szCs w:val="28"/>
        </w:rPr>
        <w:t>;</w:t>
      </w:r>
    </w:p>
    <w:p w:rsidR="00411CF7" w:rsidRPr="00411CF7" w:rsidRDefault="00D531CF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C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411CF7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411CF7">
        <w:rPr>
          <w:rFonts w:ascii="Times New Roman" w:hAnsi="Times New Roman" w:cs="Times New Roman"/>
          <w:sz w:val="28"/>
          <w:szCs w:val="28"/>
        </w:rPr>
        <w:t>. «</w:t>
      </w:r>
      <w:r w:rsidR="00411CF7" w:rsidRPr="00411CF7">
        <w:rPr>
          <w:rFonts w:ascii="Times New Roman" w:hAnsi="Times New Roman" w:cs="Times New Roman"/>
          <w:sz w:val="28"/>
          <w:szCs w:val="28"/>
        </w:rPr>
        <w:t>е</w:t>
      </w:r>
      <w:r w:rsidR="00411CF7">
        <w:rPr>
          <w:rFonts w:ascii="Times New Roman" w:hAnsi="Times New Roman" w:cs="Times New Roman"/>
          <w:sz w:val="28"/>
          <w:szCs w:val="28"/>
        </w:rPr>
        <w:t xml:space="preserve">» п. 1 Указа </w:t>
      </w:r>
      <w:r w:rsidR="00411CF7" w:rsidRPr="00411CF7">
        <w:rPr>
          <w:rFonts w:ascii="Times New Roman" w:hAnsi="Times New Roman" w:cs="Times New Roman"/>
          <w:sz w:val="28"/>
          <w:szCs w:val="28"/>
        </w:rPr>
        <w:t>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bookmarkEnd w:id="2"/>
    <w:p w:rsidR="00411CF7" w:rsidRPr="00411CF7" w:rsidRDefault="00411CF7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CF7">
        <w:rPr>
          <w:rFonts w:ascii="Times New Roman" w:hAnsi="Times New Roman" w:cs="Times New Roman"/>
          <w:sz w:val="28"/>
          <w:szCs w:val="28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 w:rsidRPr="00411CF7">
        <w:rPr>
          <w:rFonts w:ascii="Times New Roman" w:hAnsi="Times New Roman" w:cs="Times New Roman"/>
          <w:sz w:val="28"/>
          <w:szCs w:val="28"/>
        </w:rPr>
        <w:t>уголовноисполнительной</w:t>
      </w:r>
      <w:proofErr w:type="spellEnd"/>
      <w:r w:rsidRPr="00411CF7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411CF7">
        <w:rPr>
          <w:rFonts w:ascii="Times New Roman" w:hAnsi="Times New Roman" w:cs="Times New Roman"/>
          <w:sz w:val="28"/>
          <w:szCs w:val="28"/>
        </w:rPr>
        <w:t xml:space="preserve"> области и Украины;</w:t>
      </w:r>
    </w:p>
    <w:p w:rsidR="00411CF7" w:rsidRPr="00411CF7" w:rsidRDefault="00411CF7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CF7">
        <w:rPr>
          <w:rFonts w:ascii="Times New Roman" w:hAnsi="Times New Roman" w:cs="Times New Roman"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411CF7" w:rsidRPr="00411CF7" w:rsidRDefault="00411CF7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7">
        <w:rPr>
          <w:rFonts w:ascii="Times New Roman" w:hAnsi="Times New Roman" w:cs="Times New Roman"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411CF7" w:rsidRPr="00411CF7" w:rsidRDefault="00411CF7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7">
        <w:rPr>
          <w:rFonts w:ascii="Times New Roman" w:hAnsi="Times New Roman" w:cs="Times New Roman"/>
          <w:sz w:val="28"/>
          <w:szCs w:val="28"/>
        </w:rP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411CF7" w:rsidRPr="00411CF7" w:rsidRDefault="00D531CF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CF7" w:rsidRPr="00411CF7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1CF7" w:rsidRPr="00411CF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1CF7" w:rsidRPr="00411CF7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hyperlink r:id="rId5" w:history="1">
        <w:r w:rsidR="00411CF7" w:rsidRPr="00D531C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11CF7" w:rsidRPr="00411CF7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1CF7" w:rsidRPr="00411CF7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1CF7" w:rsidRPr="00411CF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1CF7" w:rsidRPr="00411CF7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 w:rsidRPr="00D53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411CF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 п.1 Указа)</w:t>
      </w:r>
      <w:r w:rsidR="00411CF7" w:rsidRPr="00411C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CF7" w:rsidRPr="00411CF7" w:rsidRDefault="00411CF7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411CF7">
        <w:rPr>
          <w:rFonts w:ascii="Times New Roman" w:hAnsi="Times New Roman" w:cs="Times New Roman"/>
          <w:sz w:val="28"/>
          <w:szCs w:val="28"/>
        </w:rPr>
        <w:t>Указ вступает в силу со дня его подписания и распространяется на правоотношения, возникшие с 24 февраля 2022 г.</w:t>
      </w:r>
    </w:p>
    <w:bookmarkEnd w:id="4"/>
    <w:p w:rsidR="00411CF7" w:rsidRPr="00411CF7" w:rsidRDefault="00411CF7" w:rsidP="00D5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8B4" w:rsidRPr="00C82DC5" w:rsidRDefault="00C82DC5" w:rsidP="00C82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35"/>
      <w:r w:rsidRPr="00C82DC5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9018B4" w:rsidRPr="009018B4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018B4" w:rsidRPr="00C82DC5">
        <w:rPr>
          <w:rFonts w:ascii="Times New Roman" w:hAnsi="Times New Roman" w:cs="Times New Roman"/>
          <w:bCs/>
          <w:sz w:val="28"/>
          <w:szCs w:val="28"/>
        </w:rPr>
        <w:t>м</w:t>
      </w:r>
      <w:r w:rsidR="009018B4" w:rsidRPr="009018B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018B4" w:rsidRPr="00C82DC5">
        <w:rPr>
          <w:rFonts w:ascii="Times New Roman" w:hAnsi="Times New Roman" w:cs="Times New Roman"/>
          <w:bCs/>
          <w:sz w:val="28"/>
          <w:szCs w:val="28"/>
        </w:rPr>
        <w:t>ом</w:t>
      </w:r>
      <w:r w:rsidR="009018B4" w:rsidRPr="009018B4">
        <w:rPr>
          <w:rFonts w:ascii="Times New Roman" w:hAnsi="Times New Roman" w:cs="Times New Roman"/>
          <w:bCs/>
          <w:sz w:val="28"/>
          <w:szCs w:val="28"/>
        </w:rPr>
        <w:t xml:space="preserve"> от 13 июня 2023 г. </w:t>
      </w:r>
      <w:r w:rsidR="009018B4" w:rsidRPr="00C82DC5">
        <w:rPr>
          <w:rFonts w:ascii="Times New Roman" w:hAnsi="Times New Roman" w:cs="Times New Roman"/>
          <w:bCs/>
          <w:sz w:val="28"/>
          <w:szCs w:val="28"/>
        </w:rPr>
        <w:t>№</w:t>
      </w:r>
      <w:r w:rsidR="009018B4" w:rsidRPr="009018B4">
        <w:rPr>
          <w:rFonts w:ascii="Times New Roman" w:hAnsi="Times New Roman" w:cs="Times New Roman"/>
          <w:bCs/>
          <w:sz w:val="28"/>
          <w:szCs w:val="28"/>
        </w:rPr>
        <w:t> 258-ФЗ</w:t>
      </w:r>
      <w:r w:rsidR="009018B4" w:rsidRPr="00C82D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018B4" w:rsidRPr="009018B4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9018B4" w:rsidRPr="00C82DC5">
        <w:rPr>
          <w:rFonts w:ascii="Times New Roman" w:hAnsi="Times New Roman" w:cs="Times New Roman"/>
          <w:bCs/>
          <w:sz w:val="28"/>
          <w:szCs w:val="28"/>
        </w:rPr>
        <w:t xml:space="preserve">» внесены изменения в </w:t>
      </w:r>
      <w:hyperlink r:id="rId6" w:history="1">
        <w:r w:rsidR="009018B4" w:rsidRPr="00C82DC5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9018B4" w:rsidRPr="009018B4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9018B4" w:rsidRPr="00C82DC5">
        <w:rPr>
          <w:rFonts w:ascii="Times New Roman" w:hAnsi="Times New Roman" w:cs="Times New Roman"/>
          <w:sz w:val="28"/>
          <w:szCs w:val="28"/>
        </w:rPr>
        <w:t>.</w:t>
      </w:r>
      <w:r w:rsidR="009018B4" w:rsidRPr="009018B4">
        <w:rPr>
          <w:rFonts w:ascii="Times New Roman" w:hAnsi="Times New Roman" w:cs="Times New Roman"/>
          <w:sz w:val="28"/>
          <w:szCs w:val="28"/>
        </w:rPr>
        <w:t xml:space="preserve"> </w:t>
      </w:r>
      <w:r w:rsidR="009018B4" w:rsidRPr="00C82DC5">
        <w:rPr>
          <w:rFonts w:ascii="Times New Roman" w:hAnsi="Times New Roman" w:cs="Times New Roman"/>
          <w:sz w:val="28"/>
          <w:szCs w:val="28"/>
        </w:rPr>
        <w:t>№</w:t>
      </w:r>
      <w:r w:rsidR="009018B4" w:rsidRPr="009018B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9018B4" w:rsidRPr="00C82DC5">
        <w:rPr>
          <w:rFonts w:ascii="Times New Roman" w:hAnsi="Times New Roman" w:cs="Times New Roman"/>
          <w:sz w:val="28"/>
          <w:szCs w:val="28"/>
        </w:rPr>
        <w:t>«</w:t>
      </w:r>
      <w:r w:rsidR="009018B4" w:rsidRPr="009018B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018B4" w:rsidRPr="00C82DC5">
        <w:rPr>
          <w:rFonts w:ascii="Times New Roman" w:hAnsi="Times New Roman" w:cs="Times New Roman"/>
          <w:sz w:val="28"/>
          <w:szCs w:val="28"/>
        </w:rPr>
        <w:t>» (далее – Закон о противодействии коррупции).</w:t>
      </w:r>
    </w:p>
    <w:p w:rsidR="009018B4" w:rsidRPr="00C82DC5" w:rsidRDefault="009018B4" w:rsidP="00C82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DC5">
        <w:rPr>
          <w:rFonts w:ascii="Times New Roman" w:hAnsi="Times New Roman" w:cs="Times New Roman"/>
          <w:sz w:val="28"/>
          <w:szCs w:val="28"/>
        </w:rPr>
        <w:t>В частности Закон о противодействии коррупции дополнен новой статьей 13.5, устанавливающей порядок проверок в случае увольнения (прекращения полномочий) отдельных категорий лиц.</w:t>
      </w:r>
    </w:p>
    <w:bookmarkEnd w:id="5"/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DC5">
        <w:rPr>
          <w:rFonts w:ascii="Times New Roman" w:hAnsi="Times New Roman" w:cs="Times New Roman"/>
          <w:b/>
          <w:bCs/>
          <w:sz w:val="28"/>
          <w:szCs w:val="28"/>
        </w:rPr>
        <w:t>Статья 13.5.</w:t>
      </w:r>
      <w:r w:rsidRPr="009018B4">
        <w:rPr>
          <w:rFonts w:ascii="Times New Roman" w:hAnsi="Times New Roman" w:cs="Times New Roman"/>
          <w:sz w:val="28"/>
          <w:szCs w:val="28"/>
        </w:rPr>
        <w:t xml:space="preserve"> Осуществление проверок в случае увольнения (прекращения полномочий) отдельных категорий лиц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51"/>
      <w:r w:rsidRPr="009018B4">
        <w:rPr>
          <w:rFonts w:ascii="Times New Roman" w:hAnsi="Times New Roman" w:cs="Times New Roman"/>
          <w:sz w:val="28"/>
          <w:szCs w:val="28"/>
        </w:rPr>
        <w:t xml:space="preserve">1.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52"/>
      <w:bookmarkEnd w:id="6"/>
      <w:r w:rsidRPr="009018B4">
        <w:rPr>
          <w:rFonts w:ascii="Times New Roman" w:hAnsi="Times New Roman" w:cs="Times New Roman"/>
          <w:sz w:val="28"/>
          <w:szCs w:val="28"/>
        </w:rPr>
        <w:t xml:space="preserve">2.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представленных им сведений о доходах, об имуществе и обязательствах </w:t>
      </w:r>
      <w:r w:rsidRPr="009018B4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и (или) соблюдения ограничений и запретов, требований о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proofErr w:type="gramEnd"/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53"/>
      <w:bookmarkEnd w:id="7"/>
      <w:r w:rsidRPr="009018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1351" w:history="1">
        <w:r w:rsidRPr="00C82DC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материалы, полученные соответственно после завершения проверки, предусмотренной частями 1 и 2 настоящей статьи, и в ходе ее осуществления в трехдневный срок после увольнения (прекращения полномочий) проверяемого лица,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</w:r>
      <w:proofErr w:type="gramEnd"/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54"/>
      <w:bookmarkEnd w:id="8"/>
      <w:r w:rsidRPr="009018B4">
        <w:rPr>
          <w:rFonts w:ascii="Times New Roman" w:hAnsi="Times New Roman" w:cs="Times New Roman"/>
          <w:sz w:val="28"/>
          <w:szCs w:val="28"/>
        </w:rPr>
        <w:t xml:space="preserve">4. Генеральный прокурор Российской Федерации или подчиненные ему прокуроры не позднее десяти рабочих дней со дня поступления указанных в </w:t>
      </w:r>
      <w:hyperlink w:anchor="sub_1353" w:history="1">
        <w:r w:rsidRPr="00C82DC5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 материалов в отношении проверяемого лица, указанного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принимают решение об осуществлении проверки достоверности и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предотвращении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55"/>
      <w:bookmarkEnd w:id="9"/>
      <w:r w:rsidRPr="009018B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 xml:space="preserve">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обязаны в письменной форме уведомить проверяемое лицо, указанное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о принятом в отношении его решении.</w:t>
      </w:r>
      <w:proofErr w:type="gramEnd"/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56"/>
      <w:bookmarkEnd w:id="10"/>
      <w:r w:rsidRPr="009018B4">
        <w:rPr>
          <w:rFonts w:ascii="Times New Roman" w:hAnsi="Times New Roman" w:cs="Times New Roman"/>
          <w:sz w:val="28"/>
          <w:szCs w:val="28"/>
        </w:rPr>
        <w:t xml:space="preserve">6. Проверка, указанная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проводится прокурорами.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57"/>
      <w:bookmarkEnd w:id="11"/>
      <w:r w:rsidRPr="009018B4">
        <w:rPr>
          <w:rFonts w:ascii="Times New Roman" w:hAnsi="Times New Roman" w:cs="Times New Roman"/>
          <w:sz w:val="28"/>
          <w:szCs w:val="28"/>
        </w:rPr>
        <w:t xml:space="preserve">7. Проверка, указанная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не может проводиться по истечении шести месяцев со дня увольнения (прекращения полномочий) проверяемого лица, указанного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58"/>
      <w:bookmarkEnd w:id="12"/>
      <w:r w:rsidRPr="009018B4">
        <w:rPr>
          <w:rFonts w:ascii="Times New Roman" w:hAnsi="Times New Roman" w:cs="Times New Roman"/>
          <w:sz w:val="28"/>
          <w:szCs w:val="28"/>
        </w:rPr>
        <w:t xml:space="preserve">8. При проведении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проверяемое лицо, указанное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вправе: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581"/>
      <w:bookmarkEnd w:id="13"/>
      <w:proofErr w:type="gramStart"/>
      <w:r w:rsidRPr="009018B4">
        <w:rPr>
          <w:rFonts w:ascii="Times New Roman" w:hAnsi="Times New Roman" w:cs="Times New Roman"/>
          <w:sz w:val="28"/>
          <w:szCs w:val="28"/>
        </w:rPr>
        <w:t>1)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  <w:proofErr w:type="gramEnd"/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582"/>
      <w:bookmarkEnd w:id="14"/>
      <w:r w:rsidRPr="009018B4">
        <w:rPr>
          <w:rFonts w:ascii="Times New Roman" w:hAnsi="Times New Roman" w:cs="Times New Roman"/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583"/>
      <w:bookmarkEnd w:id="15"/>
      <w:r w:rsidRPr="009018B4">
        <w:rPr>
          <w:rFonts w:ascii="Times New Roman" w:hAnsi="Times New Roman" w:cs="Times New Roman"/>
          <w:sz w:val="28"/>
          <w:szCs w:val="28"/>
        </w:rPr>
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59"/>
      <w:bookmarkEnd w:id="16"/>
      <w:r w:rsidRPr="009018B4">
        <w:rPr>
          <w:rFonts w:ascii="Times New Roman" w:hAnsi="Times New Roman" w:cs="Times New Roman"/>
          <w:sz w:val="28"/>
          <w:szCs w:val="28"/>
        </w:rPr>
        <w:t xml:space="preserve">9. При проведении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проверяемое лицо, указанное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в течение трех рабочих дней со дня получения уведомления, предусмотренного </w:t>
      </w:r>
      <w:hyperlink w:anchor="sub_1355" w:history="1">
        <w:r w:rsidRPr="00C82DC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обязано представить прокурору сведения о своем текущем месте работы (службы) и замещаемой (занимаемой) должности.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510"/>
      <w:bookmarkEnd w:id="17"/>
      <w:r w:rsidRPr="009018B4">
        <w:rPr>
          <w:rFonts w:ascii="Times New Roman" w:hAnsi="Times New Roman" w:cs="Times New Roman"/>
          <w:sz w:val="28"/>
          <w:szCs w:val="28"/>
        </w:rPr>
        <w:t xml:space="preserve">10. Генеральный прокурор Российской Федерации или подчиненные ему прокуроры при осуществлении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обязаны: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5101"/>
      <w:bookmarkEnd w:id="18"/>
      <w:r w:rsidRPr="009018B4">
        <w:rPr>
          <w:rFonts w:ascii="Times New Roman" w:hAnsi="Times New Roman" w:cs="Times New Roman"/>
          <w:sz w:val="28"/>
          <w:szCs w:val="28"/>
        </w:rPr>
        <w:t xml:space="preserve">1) изучать дополнительные материалы, представленные проверяемым лицом, указанным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5102"/>
      <w:bookmarkEnd w:id="19"/>
      <w:r w:rsidRPr="009018B4">
        <w:rPr>
          <w:rFonts w:ascii="Times New Roman" w:hAnsi="Times New Roman" w:cs="Times New Roman"/>
          <w:sz w:val="28"/>
          <w:szCs w:val="28"/>
        </w:rPr>
        <w:t xml:space="preserve">2) провести беседу с проверяемым лицом, указанным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в случае поступления ходатайства, предусмотренного </w:t>
      </w:r>
      <w:hyperlink w:anchor="sub_13583" w:history="1">
        <w:r w:rsidRPr="00C82DC5">
          <w:rPr>
            <w:rFonts w:ascii="Times New Roman" w:hAnsi="Times New Roman" w:cs="Times New Roman"/>
            <w:sz w:val="28"/>
            <w:szCs w:val="28"/>
          </w:rPr>
          <w:t>пунктом 3 части 8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511"/>
      <w:bookmarkEnd w:id="20"/>
      <w:r w:rsidRPr="009018B4">
        <w:rPr>
          <w:rFonts w:ascii="Times New Roman" w:hAnsi="Times New Roman" w:cs="Times New Roman"/>
          <w:sz w:val="28"/>
          <w:szCs w:val="28"/>
        </w:rPr>
        <w:t xml:space="preserve">11. Генеральный прокурор Российской Федерации или подчиненные ему прокуроры при осуществлении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вправе: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5111"/>
      <w:bookmarkEnd w:id="21"/>
      <w:r w:rsidRPr="009018B4">
        <w:rPr>
          <w:rFonts w:ascii="Times New Roman" w:hAnsi="Times New Roman" w:cs="Times New Roman"/>
          <w:sz w:val="28"/>
          <w:szCs w:val="28"/>
        </w:rPr>
        <w:t xml:space="preserve">1) проводить по своей инициативе беседу с проверяемым лицом, указанным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5112"/>
      <w:bookmarkEnd w:id="22"/>
      <w:r w:rsidRPr="009018B4">
        <w:rPr>
          <w:rFonts w:ascii="Times New Roman" w:hAnsi="Times New Roman" w:cs="Times New Roman"/>
          <w:sz w:val="28"/>
          <w:szCs w:val="28"/>
        </w:rPr>
        <w:t xml:space="preserve">2) получать от проверяемого лица, указанного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пояснения по представленным им сведениям и материалам;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5113"/>
      <w:bookmarkEnd w:id="23"/>
      <w:proofErr w:type="gramStart"/>
      <w:r w:rsidRPr="009018B4">
        <w:rPr>
          <w:rFonts w:ascii="Times New Roman" w:hAnsi="Times New Roman" w:cs="Times New Roman"/>
          <w:sz w:val="28"/>
          <w:szCs w:val="28"/>
        </w:rPr>
        <w:t xml:space="preserve"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противодействия коррупции.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5114"/>
      <w:bookmarkEnd w:id="24"/>
      <w:r w:rsidRPr="009018B4">
        <w:rPr>
          <w:rFonts w:ascii="Times New Roman" w:hAnsi="Times New Roman" w:cs="Times New Roman"/>
          <w:sz w:val="28"/>
          <w:szCs w:val="28"/>
        </w:rPr>
        <w:lastRenderedPageBreak/>
        <w:t>4) наводить справки у физических лиц и получать от них с их согласия информацию.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512"/>
      <w:bookmarkEnd w:id="25"/>
      <w:r w:rsidRPr="009018B4">
        <w:rPr>
          <w:rFonts w:ascii="Times New Roman" w:hAnsi="Times New Roman" w:cs="Times New Roman"/>
          <w:sz w:val="28"/>
          <w:szCs w:val="28"/>
        </w:rPr>
        <w:t xml:space="preserve">12. Руководители органов публичной власти и организаций, в которые поступил запрос, указанный в </w:t>
      </w:r>
      <w:hyperlink w:anchor="sub_135113" w:history="1">
        <w:r w:rsidRPr="00C82DC5">
          <w:rPr>
            <w:rFonts w:ascii="Times New Roman" w:hAnsi="Times New Roman" w:cs="Times New Roman"/>
            <w:sz w:val="28"/>
            <w:szCs w:val="28"/>
          </w:rPr>
          <w:t>пункте 3 части 11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513"/>
      <w:bookmarkEnd w:id="26"/>
      <w:r w:rsidRPr="009018B4">
        <w:rPr>
          <w:rFonts w:ascii="Times New Roman" w:hAnsi="Times New Roman" w:cs="Times New Roman"/>
          <w:sz w:val="28"/>
          <w:szCs w:val="28"/>
        </w:rPr>
        <w:t xml:space="preserve">13. Порядок рассмотрения материалов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Генеральным прокурором Российской Федерации.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514"/>
      <w:bookmarkEnd w:id="27"/>
      <w:r w:rsidRPr="009018B4">
        <w:rPr>
          <w:rFonts w:ascii="Times New Roman" w:hAnsi="Times New Roman" w:cs="Times New Roman"/>
          <w:sz w:val="28"/>
          <w:szCs w:val="28"/>
        </w:rPr>
        <w:t xml:space="preserve">14. Генеральный прокурор Российской Федерации или подчиненные ему прокуроры не позднее одного месяца со дня завершения прокурорами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sub_1353" w:history="1">
        <w:r w:rsidRPr="00C82DC5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515"/>
      <w:bookmarkEnd w:id="28"/>
      <w:r w:rsidRPr="009018B4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если Генеральным прокурором Российской Федерации или подчиненными ему прокурорами при проведении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получена информация, указанная в </w:t>
      </w:r>
      <w:hyperlink w:anchor="sub_8201" w:history="1">
        <w:r w:rsidRPr="00C82DC5">
          <w:rPr>
            <w:rFonts w:ascii="Times New Roman" w:hAnsi="Times New Roman" w:cs="Times New Roman"/>
            <w:sz w:val="28"/>
            <w:szCs w:val="28"/>
          </w:rPr>
          <w:t>части 1 статьи 8.2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8.2 настоящего Федерального закона и в порядке, предусмотренном указанной статьей, проверки законности получения денежных средств, указанных в </w:t>
      </w:r>
      <w:hyperlink w:anchor="sub_8203" w:history="1">
        <w:r w:rsidRPr="00C82DC5">
          <w:rPr>
            <w:rFonts w:ascii="Times New Roman" w:hAnsi="Times New Roman" w:cs="Times New Roman"/>
            <w:sz w:val="28"/>
            <w:szCs w:val="28"/>
          </w:rPr>
          <w:t>части 3 статьи 8.2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Решение оформляется в письменной форме отдельно в отношении каждого проверяемого лица, указанного в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статьи. Материалы, полученные при проведении проверки, указанной в части 4 настоящей статьи, могут быть использованы при осуществлении проверки законности получения денежных средств, указанных в части 3 статьи 8.2 настоящего Федерального закона.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516"/>
      <w:bookmarkEnd w:id="29"/>
      <w:r w:rsidRPr="009018B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 xml:space="preserve">Генеральный прокурор Российской Федерации или подчиненные ему прокуроры в пределах своей компетенции, установленной </w:t>
      </w:r>
      <w:hyperlink r:id="rId7" w:history="1">
        <w:r w:rsidRPr="00C82DC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рассматривают материалы проверки, указанной в </w:t>
      </w:r>
      <w:hyperlink w:anchor="sub_1354" w:history="1">
        <w:r w:rsidRPr="00C82DC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52" w:history="1">
        <w:r w:rsidRPr="00C82DC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517"/>
      <w:bookmarkEnd w:id="30"/>
      <w:r w:rsidRPr="009018B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 xml:space="preserve">Генеральный прокурор Российской Федерации или подчиненные ему прокуроры, получившие указанные в </w:t>
      </w:r>
      <w:hyperlink w:anchor="sub_1353" w:history="1">
        <w:r w:rsidRPr="00C82DC5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 материалы в отношении проверяемого лица, указанного в </w:t>
      </w:r>
      <w:hyperlink w:anchor="sub_1351" w:history="1">
        <w:r w:rsidRPr="00C82DC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рассматривают их в пределах своей компетенции, установленной </w:t>
      </w:r>
      <w:hyperlink r:id="rId8" w:history="1">
        <w:r w:rsidRPr="00C82DC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</w:t>
      </w:r>
      <w:hyperlink r:id="rId9" w:history="1">
        <w:r w:rsidRPr="00C82D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 xml:space="preserve"> </w:t>
      </w:r>
      <w:r w:rsidRPr="009018B4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гражданском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>судопроизводстве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>, с заявлением об изменении основания и формулировки увольнения (прекращения полномочий) проверяемого лица, указанного в части 1 настоящей статьи.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518"/>
      <w:bookmarkEnd w:id="31"/>
      <w:r w:rsidRPr="009018B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018B4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заявления Генерального прокурора Российской Федерации или подчиненных ему прокуроров, указанного в </w:t>
      </w:r>
      <w:hyperlink w:anchor="sub_13516" w:history="1">
        <w:r w:rsidRPr="00C82DC5">
          <w:rPr>
            <w:rFonts w:ascii="Times New Roman" w:hAnsi="Times New Roman" w:cs="Times New Roman"/>
            <w:sz w:val="28"/>
            <w:szCs w:val="28"/>
          </w:rPr>
          <w:t>части 16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13517" w:history="1">
        <w:r w:rsidRPr="00C82DC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9018B4">
        <w:rPr>
          <w:rFonts w:ascii="Times New Roman" w:hAnsi="Times New Roman" w:cs="Times New Roman"/>
          <w:sz w:val="28"/>
          <w:szCs w:val="28"/>
        </w:rPr>
        <w:t xml:space="preserve">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</w:t>
      </w:r>
      <w:proofErr w:type="gramEnd"/>
      <w:r w:rsidRPr="009018B4">
        <w:rPr>
          <w:rFonts w:ascii="Times New Roman" w:hAnsi="Times New Roman" w:cs="Times New Roman"/>
          <w:sz w:val="28"/>
          <w:szCs w:val="28"/>
        </w:rPr>
        <w:t>, пункт, иную структурную единицу статьи настоящего Федерального закона или другого федерального закона.</w:t>
      </w:r>
    </w:p>
    <w:bookmarkEnd w:id="32"/>
    <w:p w:rsidR="009018B4" w:rsidRPr="00C82DC5" w:rsidRDefault="009018B4" w:rsidP="00C82DC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C5">
        <w:rPr>
          <w:rFonts w:ascii="Times New Roman" w:hAnsi="Times New Roman" w:cs="Times New Roman"/>
          <w:sz w:val="28"/>
          <w:szCs w:val="28"/>
        </w:rPr>
        <w:t>Указанные изменения вступили в силу  13 июня 2023 г.</w:t>
      </w: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8B4" w:rsidRPr="009018B4" w:rsidRDefault="009018B4" w:rsidP="00C82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018B4" w:rsidRPr="009018B4" w:rsidSect="00D8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CF7"/>
    <w:rsid w:val="00411CF7"/>
    <w:rsid w:val="009018B4"/>
    <w:rsid w:val="00C82DC5"/>
    <w:rsid w:val="00D531CF"/>
    <w:rsid w:val="00D8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57"/>
  </w:style>
  <w:style w:type="paragraph" w:styleId="1">
    <w:name w:val="heading 1"/>
    <w:basedOn w:val="a"/>
    <w:next w:val="a"/>
    <w:link w:val="10"/>
    <w:uiPriority w:val="99"/>
    <w:qFormat/>
    <w:rsid w:val="00411C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CF7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11CF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11CF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6">
    <w:name w:val="Цветовое выделение"/>
    <w:uiPriority w:val="99"/>
    <w:rsid w:val="009018B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018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Информация об изменениях документа"/>
    <w:basedOn w:val="a5"/>
    <w:next w:val="a"/>
    <w:uiPriority w:val="99"/>
    <w:rsid w:val="009018B4"/>
    <w:rPr>
      <w:i/>
      <w:iCs/>
    </w:rPr>
  </w:style>
  <w:style w:type="paragraph" w:customStyle="1" w:styleId="a9">
    <w:name w:val="Прижатый влево"/>
    <w:basedOn w:val="a"/>
    <w:next w:val="a"/>
    <w:uiPriority w:val="99"/>
    <w:rsid w:val="00901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3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288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neofitovaev</dc:creator>
  <cp:lastModifiedBy>neofitovaev</cp:lastModifiedBy>
  <cp:revision>1</cp:revision>
  <dcterms:created xsi:type="dcterms:W3CDTF">2023-07-05T05:40:00Z</dcterms:created>
  <dcterms:modified xsi:type="dcterms:W3CDTF">2023-07-05T06:20:00Z</dcterms:modified>
</cp:coreProperties>
</file>